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51B" w14:textId="77777777" w:rsidR="0053214A" w:rsidRPr="008D42A4" w:rsidRDefault="0053214A" w:rsidP="0053214A">
      <w:pPr>
        <w:pStyle w:val="Kopfzeile"/>
        <w:rPr>
          <w:rFonts w:ascii="ConduitITC-Bold" w:hAnsi="ConduitITC-Bold" w:cs="ConduitITC-Bold"/>
          <w:b/>
          <w:bCs/>
          <w:smallCaps/>
          <w:color w:val="006FC1"/>
          <w:sz w:val="42"/>
          <w:szCs w:val="42"/>
        </w:rPr>
      </w:pPr>
      <w:r w:rsidRPr="008D42A4">
        <w:rPr>
          <w:rFonts w:ascii="ConduitITC-Bold" w:hAnsi="ConduitITC-Bold" w:cs="ConduitITC-Bold"/>
          <w:b/>
          <w:bCs/>
          <w:smallCaps/>
          <w:color w:val="006FC1"/>
          <w:sz w:val="42"/>
          <w:szCs w:val="42"/>
        </w:rPr>
        <w:t>Zeit für Kinder und Zeit für Eltern</w:t>
      </w:r>
    </w:p>
    <w:p w14:paraId="7989C51C" w14:textId="77777777" w:rsidR="0053214A" w:rsidRPr="008D42A4" w:rsidRDefault="0053214A" w:rsidP="0053214A">
      <w:pPr>
        <w:pStyle w:val="Kopfzeile"/>
        <w:rPr>
          <w:rFonts w:ascii="ConduitITC-Bold" w:hAnsi="ConduitITC-Bold" w:cs="ConduitITC-Bold"/>
          <w:bCs/>
          <w:i/>
          <w:color w:val="006FC1"/>
          <w:sz w:val="36"/>
          <w:szCs w:val="42"/>
        </w:rPr>
      </w:pPr>
      <w:r w:rsidRPr="008D42A4">
        <w:rPr>
          <w:rFonts w:ascii="ConduitITC-Bold" w:hAnsi="ConduitITC-Bold" w:cs="ConduitITC-Bold"/>
          <w:bCs/>
          <w:i/>
          <w:color w:val="006FC1"/>
          <w:sz w:val="36"/>
          <w:szCs w:val="42"/>
        </w:rPr>
        <w:t>„Sprich mit mir“</w:t>
      </w:r>
    </w:p>
    <w:p w14:paraId="7989C51D" w14:textId="77777777" w:rsidR="0053214A" w:rsidRPr="008D42A4" w:rsidRDefault="0053214A" w:rsidP="0053214A">
      <w:pPr>
        <w:pStyle w:val="Kopfzeile"/>
        <w:jc w:val="both"/>
        <w:rPr>
          <w:rFonts w:cstheme="minorHAnsi"/>
          <w:bCs/>
        </w:rPr>
      </w:pPr>
    </w:p>
    <w:p w14:paraId="6B311F98" w14:textId="08FD243D" w:rsidR="00241846" w:rsidRPr="00241846" w:rsidRDefault="00241846" w:rsidP="000205D1">
      <w:pPr>
        <w:pStyle w:val="Kopfzeile"/>
        <w:jc w:val="both"/>
        <w:rPr>
          <w:rFonts w:cstheme="minorHAnsi"/>
          <w:bCs/>
        </w:rPr>
      </w:pPr>
      <w:r w:rsidRPr="00241846">
        <w:rPr>
          <w:rFonts w:cstheme="minorHAnsi"/>
          <w:bCs/>
        </w:rPr>
        <w:t>Moderne Eltern haben wenig Zeit für ihre Kinder. Gründe dafür sind ein stressiger Vollzeit-Job und der ständige Blick in den PC oder auf das Smartphone. Realität oder doch eher Klischee? Eine neue Studie belegt, dass heutige Eltern oft mehr Zeit für die Kinder haben als die Eltern-Generation vor 50 Jahren.</w:t>
      </w:r>
      <w:r w:rsidR="003310F7" w:rsidRPr="000205D1">
        <w:rPr>
          <w:rFonts w:cstheme="minorHAnsi"/>
          <w:bCs/>
        </w:rPr>
        <w:t xml:space="preserve"> </w:t>
      </w:r>
      <w:r w:rsidRPr="00241846">
        <w:rPr>
          <w:rFonts w:cstheme="minorHAnsi"/>
          <w:bCs/>
        </w:rPr>
        <w:t xml:space="preserve">Ein internationales Forscher-Team aus Kanada, USA, Dänemark, Frankreich und Deutschland hat in einer Studie an der Universität von Kalifornien in Irvine herausgefunden: Moderne Mütter verbringen durchschnittlich 104 Minuten täglich mit den Kindern. Anders sah das noch vor 50 Jahren aus. Damals verbrachten die Mütter etwa 54 Minuten am Tag mit ihren Kindern. Diese Zahlen </w:t>
      </w:r>
      <w:r w:rsidR="009E2731">
        <w:rPr>
          <w:rFonts w:cstheme="minorHAnsi"/>
          <w:bCs/>
        </w:rPr>
        <w:t xml:space="preserve">sind aus der </w:t>
      </w:r>
      <w:r w:rsidRPr="00241846">
        <w:rPr>
          <w:rFonts w:cstheme="minorHAnsi"/>
          <w:bCs/>
        </w:rPr>
        <w:t>Fach-Zeitschrift Psychologie Heute</w:t>
      </w:r>
      <w:r w:rsidR="00EB64C4">
        <w:rPr>
          <w:rFonts w:cstheme="minorHAnsi"/>
          <w:bCs/>
        </w:rPr>
        <w:t xml:space="preserve">. </w:t>
      </w:r>
      <w:r w:rsidRPr="00241846">
        <w:rPr>
          <w:rFonts w:cstheme="minorHAnsi"/>
          <w:bCs/>
        </w:rPr>
        <w:t>Bei den Vätern ist laut Bericht der Anstieg noch größer. Um 1965 verbrachten Väter noch etwa 16 Minuten täglich mit den Kindern, heute sind es knapp 60 Minuten. Die Daten für die Studie stammten vor allem aus westlichen Ländern, hauptsächlich ging es dabei um Eltern mit mindestens einem Kind unter 13 Jahren.</w:t>
      </w:r>
    </w:p>
    <w:p w14:paraId="7989C51E" w14:textId="114BE9A5" w:rsidR="0053214A" w:rsidRPr="008D42A4" w:rsidRDefault="00A019E5" w:rsidP="0053214A">
      <w:pPr>
        <w:pStyle w:val="Kopfzeile"/>
        <w:jc w:val="both"/>
        <w:rPr>
          <w:rFonts w:cstheme="minorHAnsi"/>
          <w:bCs/>
        </w:rPr>
      </w:pPr>
      <w:r>
        <w:rPr>
          <w:rFonts w:cstheme="minorHAnsi"/>
          <w:bCs/>
        </w:rPr>
        <w:t>G</w:t>
      </w:r>
      <w:r w:rsidR="0053214A" w:rsidRPr="008D42A4">
        <w:rPr>
          <w:rFonts w:cstheme="minorHAnsi"/>
          <w:bCs/>
        </w:rPr>
        <w:t xml:space="preserve">emeinsame Zeit mit den Eltern, ihre Zuwendung und ehrliches Interesse für das Wohlbefinden eines Heranwachsenden wichtig – viel wichtiger als das neue Handy oder mehr Taschengeld. </w:t>
      </w:r>
    </w:p>
    <w:p w14:paraId="7989C51F" w14:textId="77777777" w:rsidR="0053214A" w:rsidRPr="008D42A4" w:rsidRDefault="0053214A" w:rsidP="0053214A">
      <w:pPr>
        <w:pStyle w:val="Kopfzeile"/>
        <w:jc w:val="both"/>
        <w:rPr>
          <w:rFonts w:cstheme="minorHAnsi"/>
          <w:bCs/>
        </w:rPr>
      </w:pPr>
    </w:p>
    <w:p w14:paraId="7989C520" w14:textId="77777777" w:rsidR="0053214A" w:rsidRPr="008D42A4" w:rsidRDefault="0053214A" w:rsidP="0053214A">
      <w:pPr>
        <w:pStyle w:val="Kopfzeile"/>
        <w:spacing w:before="60"/>
        <w:jc w:val="both"/>
        <w:rPr>
          <w:rFonts w:cstheme="minorHAnsi"/>
          <w:b/>
          <w:bCs/>
        </w:rPr>
      </w:pPr>
      <w:r w:rsidRPr="008D42A4">
        <w:rPr>
          <w:rFonts w:cstheme="minorHAnsi"/>
          <w:b/>
          <w:bCs/>
        </w:rPr>
        <w:t xml:space="preserve">Kinder brauchen einen geregelten Tagesablauf </w:t>
      </w:r>
    </w:p>
    <w:p w14:paraId="7989C521" w14:textId="6BA32C21" w:rsidR="0053214A" w:rsidRPr="008D42A4" w:rsidRDefault="0053214A" w:rsidP="0053214A">
      <w:pPr>
        <w:pStyle w:val="Kopfzeile"/>
        <w:jc w:val="both"/>
        <w:rPr>
          <w:rFonts w:cstheme="minorHAnsi"/>
          <w:bCs/>
        </w:rPr>
      </w:pPr>
      <w:r w:rsidRPr="008D42A4">
        <w:rPr>
          <w:rFonts w:cstheme="minorHAnsi"/>
          <w:bCs/>
        </w:rPr>
        <w:t xml:space="preserve">In vielen Familien geht es unter der Woche turbulent zu: Haushalt und Beruf, Schule, Kita und Sportverein und andere Termine sind zu absolvieren. Doch ein voller Terminplan </w:t>
      </w:r>
      <w:r>
        <w:rPr>
          <w:rFonts w:cstheme="minorHAnsi"/>
          <w:bCs/>
        </w:rPr>
        <w:t>ist</w:t>
      </w:r>
      <w:r w:rsidRPr="008D42A4">
        <w:rPr>
          <w:rFonts w:cstheme="minorHAnsi"/>
          <w:bCs/>
        </w:rPr>
        <w:t xml:space="preserve"> kein Hindernis für das familiäre Miteinander. Es ist nicht entscheidend, wie viele Stunden wir als Eltern mit unseren Kindern verbringen. Viel wichtiger ist es, wie die gemeinsam verbrachte Zeit geplant und gestaltet wird. Kinder brauchen einen geregelten Tagesablauf. Ohne feste Strukturen fühlen sich Kinder schnell allein gelassen, auch wenn Vater und Mutter viel Zeit zuhause verbringen. So klagt zum Beispiel jedes vierte Kind arbeitsloser Eltern, dass sich Vater und Mutter nicht genug um es kümmern. Gemeinsame Zeit können Familien nicht nur in der Freizeit erleben. Auch im Alltag gibt es viele Gelegenheiten – wenn Eltern sie einplanen. Gemeinsame Mahlzeiten zum Beispiel sind wichtige Fixpunkte im Familienleben. Am Esstisch kann jeder erzählen, was er am Tag erlebt hat, was schön war, aber auch, was vielleicht auf der Seele lastet. Und wenn es unter der Woche nicht immer möglich ist; am Wochenende kann auch das Frühstück als „gemeinsames Fest“ gestaltet werden – mit besonders leckeren Sachen, die alltags nicht auf den Tisch kommen oder mit fantasievollen Tischdekorationen, die sich die Kinder au</w:t>
      </w:r>
      <w:r>
        <w:rPr>
          <w:rFonts w:cstheme="minorHAnsi"/>
          <w:bCs/>
        </w:rPr>
        <w:t>sdenken. Kinder lieben Rituale.</w:t>
      </w:r>
    </w:p>
    <w:p w14:paraId="7989C522" w14:textId="77777777" w:rsidR="0053214A" w:rsidRPr="008D42A4" w:rsidRDefault="0053214A" w:rsidP="0053214A">
      <w:pPr>
        <w:pStyle w:val="Kopfzeile"/>
        <w:jc w:val="both"/>
        <w:rPr>
          <w:rFonts w:cstheme="minorHAnsi"/>
          <w:bCs/>
        </w:rPr>
      </w:pPr>
    </w:p>
    <w:p w14:paraId="7989C523" w14:textId="77777777" w:rsidR="0053214A" w:rsidRPr="008D42A4" w:rsidRDefault="0053214A" w:rsidP="0053214A">
      <w:pPr>
        <w:pStyle w:val="Kopfzeile"/>
        <w:spacing w:before="60"/>
        <w:jc w:val="both"/>
        <w:rPr>
          <w:rFonts w:cstheme="minorHAnsi"/>
          <w:b/>
          <w:bCs/>
        </w:rPr>
      </w:pPr>
      <w:r w:rsidRPr="008D42A4">
        <w:rPr>
          <w:rFonts w:cstheme="minorHAnsi"/>
          <w:b/>
          <w:bCs/>
        </w:rPr>
        <w:t>Oft sind es einfache Dinge, die Kinder begeistern</w:t>
      </w:r>
    </w:p>
    <w:p w14:paraId="7989C524" w14:textId="77777777" w:rsidR="0053214A" w:rsidRPr="008D42A4" w:rsidRDefault="0053214A" w:rsidP="0053214A">
      <w:pPr>
        <w:pStyle w:val="Kopfzeile"/>
        <w:jc w:val="both"/>
        <w:rPr>
          <w:rFonts w:cstheme="minorHAnsi"/>
          <w:bCs/>
        </w:rPr>
      </w:pPr>
      <w:r w:rsidRPr="008D42A4">
        <w:rPr>
          <w:rFonts w:cstheme="minorHAnsi"/>
          <w:bCs/>
        </w:rPr>
        <w:t xml:space="preserve">Sicher, die meisten Kinder finden einen Familienausflug in einen Freizeitpark klasse. Doch oft sind es die eher einfachen Dinge, an denen </w:t>
      </w:r>
      <w:proofErr w:type="gramStart"/>
      <w:r w:rsidRPr="008D42A4">
        <w:rPr>
          <w:rFonts w:cstheme="minorHAnsi"/>
          <w:bCs/>
        </w:rPr>
        <w:t>Kinder</w:t>
      </w:r>
      <w:proofErr w:type="gramEnd"/>
      <w:r w:rsidRPr="008D42A4">
        <w:rPr>
          <w:rFonts w:cstheme="minorHAnsi"/>
          <w:bCs/>
        </w:rPr>
        <w:t xml:space="preserve"> die meiste Freude haben und sich auch noch als Erwachsene gern erinnern: ein Spielabend, ein Federballturnier oder ein Ausflug an den Badesee. Diese Aktivitäten kosten kaum Geld. Und sie machen umso mehr Spaß, je mehr Leute dabei sind. </w:t>
      </w:r>
    </w:p>
    <w:p w14:paraId="7989C525" w14:textId="77777777" w:rsidR="0053214A" w:rsidRPr="008D42A4" w:rsidRDefault="0053214A" w:rsidP="0053214A">
      <w:pPr>
        <w:pStyle w:val="Kopfzeile"/>
        <w:jc w:val="both"/>
        <w:rPr>
          <w:rFonts w:cstheme="minorHAnsi"/>
          <w:bCs/>
        </w:rPr>
      </w:pPr>
    </w:p>
    <w:p w14:paraId="7989C526" w14:textId="77777777" w:rsidR="0053214A" w:rsidRPr="008D42A4" w:rsidRDefault="0053214A" w:rsidP="0053214A">
      <w:pPr>
        <w:pStyle w:val="Kopfzeile"/>
        <w:spacing w:before="60"/>
        <w:jc w:val="both"/>
        <w:rPr>
          <w:rFonts w:cstheme="minorHAnsi"/>
          <w:b/>
          <w:bCs/>
        </w:rPr>
      </w:pPr>
      <w:r w:rsidRPr="008D42A4">
        <w:rPr>
          <w:rFonts w:cstheme="minorHAnsi"/>
          <w:b/>
          <w:bCs/>
        </w:rPr>
        <w:t>Auch Freiräume für Eltern sind wichtig</w:t>
      </w:r>
    </w:p>
    <w:p w14:paraId="7989C527" w14:textId="77777777" w:rsidR="0053214A" w:rsidRPr="008D42A4" w:rsidRDefault="0053214A" w:rsidP="0053214A">
      <w:pPr>
        <w:pStyle w:val="Kopfzeile"/>
        <w:jc w:val="both"/>
        <w:rPr>
          <w:rFonts w:cstheme="minorHAnsi"/>
          <w:bCs/>
        </w:rPr>
      </w:pPr>
      <w:r w:rsidRPr="008D42A4">
        <w:rPr>
          <w:rFonts w:cstheme="minorHAnsi"/>
          <w:bCs/>
        </w:rPr>
        <w:t>Vielleicht gibt es Elternpaare, mit denen sich die Eltern bei der Kinderbetreuung abwechseln können, Großeltern oder andere Menschen, mit denen die Kinder gerne zusammen sind. So können Eltern sich Freiräume schaffen und haben auch mehr Zeit für sich selbst.</w:t>
      </w:r>
    </w:p>
    <w:p w14:paraId="7989C528" w14:textId="77777777" w:rsidR="0053214A" w:rsidRPr="00DA0B12" w:rsidRDefault="0053214A" w:rsidP="0053214A">
      <w:pPr>
        <w:pStyle w:val="Kopfzeile"/>
        <w:spacing w:before="120"/>
        <w:jc w:val="right"/>
        <w:rPr>
          <w:rFonts w:cs="ConduitITC-Bold"/>
          <w:bCs/>
        </w:rPr>
      </w:pPr>
      <w:r w:rsidRPr="00DA0B12">
        <w:rPr>
          <w:rFonts w:cs="ConduitITC-Bold"/>
          <w:bCs/>
          <w:color w:val="99CC33"/>
          <w:sz w:val="18"/>
          <w:szCs w:val="16"/>
        </w:rPr>
        <w:t>Aus: Kinderschutz ABC; Fachstelle Kinderschutz im Land Brandenburg – Start gGmbH</w:t>
      </w:r>
    </w:p>
    <w:p w14:paraId="7989C529" w14:textId="77777777" w:rsidR="0053214A" w:rsidRPr="009345C5" w:rsidRDefault="0053214A" w:rsidP="0053214A">
      <w:pPr>
        <w:spacing w:after="0" w:line="240" w:lineRule="auto"/>
        <w:rPr>
          <w:rFonts w:cs="ConduitITC-Bold"/>
          <w:bCs/>
          <w:color w:val="006FC1"/>
          <w:sz w:val="42"/>
          <w:szCs w:val="42"/>
        </w:rPr>
      </w:pPr>
      <w:r w:rsidRPr="009345C5">
        <w:rPr>
          <w:rFonts w:cs="ConduitITC-Bold"/>
          <w:bCs/>
          <w:color w:val="006FC1"/>
          <w:sz w:val="42"/>
          <w:szCs w:val="42"/>
        </w:rPr>
        <w:br w:type="page"/>
      </w:r>
    </w:p>
    <w:p w14:paraId="7989C52A" w14:textId="77777777" w:rsidR="0053214A" w:rsidRPr="008D42A4" w:rsidRDefault="0053214A" w:rsidP="0053214A">
      <w:pPr>
        <w:pStyle w:val="Kopfzeile"/>
        <w:rPr>
          <w:rFonts w:ascii="ConduitITC-Bold" w:hAnsi="ConduitITC-Bold" w:cs="ConduitITC-Bold"/>
          <w:b/>
          <w:bCs/>
          <w:smallCaps/>
          <w:color w:val="006FC1"/>
          <w:sz w:val="42"/>
          <w:szCs w:val="42"/>
        </w:rPr>
      </w:pPr>
      <w:r w:rsidRPr="008D42A4">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52B" w14:textId="77777777" w:rsidR="0053214A" w:rsidRPr="008D42A4" w:rsidRDefault="0053214A" w:rsidP="0053214A">
      <w:pPr>
        <w:pStyle w:val="Kopfzeile"/>
        <w:rPr>
          <w:rFonts w:ascii="ConduitITC-Bold" w:hAnsi="ConduitITC-Bold" w:cs="ConduitITC-Bold"/>
          <w:bCs/>
          <w:i/>
          <w:color w:val="006FC1"/>
          <w:sz w:val="36"/>
          <w:szCs w:val="42"/>
        </w:rPr>
      </w:pPr>
      <w:r w:rsidRPr="008D42A4">
        <w:rPr>
          <w:rFonts w:ascii="ConduitITC-Bold" w:hAnsi="ConduitITC-Bold" w:cs="ConduitITC-Bold"/>
          <w:bCs/>
          <w:i/>
          <w:color w:val="006FC1"/>
          <w:sz w:val="36"/>
          <w:szCs w:val="42"/>
        </w:rPr>
        <w:t>zu Zeit für Kinder und Zeit für Eltern</w:t>
      </w:r>
    </w:p>
    <w:p w14:paraId="7989C52C" w14:textId="77777777" w:rsidR="0053214A" w:rsidRDefault="0053214A" w:rsidP="0053214A">
      <w:pPr>
        <w:spacing w:after="0" w:line="240" w:lineRule="auto"/>
        <w:rPr>
          <w:rFonts w:ascii="Arial" w:eastAsia="Times New Roman" w:hAnsi="Arial" w:cs="Arial"/>
          <w:sz w:val="20"/>
          <w:szCs w:val="20"/>
          <w:lang w:eastAsia="de-DE"/>
        </w:rPr>
      </w:pPr>
    </w:p>
    <w:p w14:paraId="7989C52D" w14:textId="77777777" w:rsidR="0053214A" w:rsidRDefault="0053214A" w:rsidP="0053214A">
      <w:pPr>
        <w:spacing w:after="0" w:line="240" w:lineRule="auto"/>
        <w:rPr>
          <w:rFonts w:ascii="Arial" w:eastAsia="Times New Roman" w:hAnsi="Arial" w:cs="Arial"/>
          <w:sz w:val="20"/>
          <w:szCs w:val="20"/>
          <w:lang w:eastAsia="de-DE"/>
        </w:rPr>
      </w:pPr>
    </w:p>
    <w:p w14:paraId="7989C52E" w14:textId="77777777" w:rsidR="0053214A" w:rsidRPr="00DA0B12" w:rsidRDefault="0053214A" w:rsidP="0053214A">
      <w:pPr>
        <w:pStyle w:val="Kopfzeile"/>
        <w:jc w:val="both"/>
        <w:rPr>
          <w:rFonts w:cstheme="minorHAnsi"/>
          <w:bCs/>
        </w:rPr>
      </w:pPr>
      <w:r w:rsidRPr="00DA0B12">
        <w:rPr>
          <w:rFonts w:cstheme="minorHAnsi"/>
          <w:bCs/>
        </w:rPr>
        <w:t xml:space="preserve">Freizeitaktivitäten für Familien bieten auch </w:t>
      </w:r>
      <w:r w:rsidRPr="00DA0B12">
        <w:rPr>
          <w:rFonts w:cstheme="minorHAnsi"/>
          <w:b/>
          <w:bCs/>
        </w:rPr>
        <w:t>Mehrgenerationenhäuser</w:t>
      </w:r>
      <w:r w:rsidRPr="00DA0B12">
        <w:rPr>
          <w:rFonts w:cstheme="minorHAnsi"/>
          <w:bCs/>
        </w:rPr>
        <w:t xml:space="preserve"> an. Das Mütter- und Familienzentrum Müfaz ist ein Mehrgenerationenhaus:</w:t>
      </w:r>
    </w:p>
    <w:p w14:paraId="7989C52F" w14:textId="77777777" w:rsidR="0053214A" w:rsidRPr="009E15C4" w:rsidRDefault="0053214A" w:rsidP="0053214A">
      <w:pPr>
        <w:pStyle w:val="Kopfzeile"/>
        <w:spacing w:before="120"/>
        <w:ind w:left="567"/>
        <w:jc w:val="both"/>
        <w:rPr>
          <w:rFonts w:cstheme="minorHAnsi"/>
          <w:b/>
          <w:bCs/>
          <w:sz w:val="20"/>
        </w:rPr>
      </w:pPr>
      <w:r>
        <w:rPr>
          <w:rFonts w:cstheme="minorHAnsi"/>
          <w:b/>
          <w:bCs/>
          <w:sz w:val="20"/>
        </w:rPr>
        <w:t>Müfaz – Mütter- und Familienzentrum</w:t>
      </w:r>
    </w:p>
    <w:p w14:paraId="7989C530" w14:textId="77777777" w:rsidR="0053214A" w:rsidRPr="0018487D" w:rsidRDefault="0053214A" w:rsidP="0053214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Friedberger Straße 10; 61231</w:t>
      </w:r>
      <w:r w:rsidRPr="0018487D">
        <w:rPr>
          <w:rFonts w:cstheme="minorHAnsi"/>
          <w:bCs/>
          <w:sz w:val="20"/>
        </w:rPr>
        <w:t xml:space="preserve"> </w:t>
      </w:r>
      <w:r>
        <w:rPr>
          <w:rFonts w:cstheme="minorHAnsi"/>
          <w:bCs/>
          <w:sz w:val="20"/>
        </w:rPr>
        <w:t>Bad Nauheim</w:t>
      </w:r>
    </w:p>
    <w:p w14:paraId="7989C531" w14:textId="77777777" w:rsidR="0053214A" w:rsidRDefault="0053214A" w:rsidP="0053214A">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(0 60 32</w:t>
      </w:r>
      <w:r w:rsidRPr="0018487D">
        <w:rPr>
          <w:rFonts w:cstheme="minorHAnsi"/>
          <w:bCs/>
          <w:sz w:val="20"/>
        </w:rPr>
        <w:t xml:space="preserve">) </w:t>
      </w:r>
      <w:r>
        <w:rPr>
          <w:rFonts w:cstheme="minorHAnsi"/>
          <w:bCs/>
          <w:sz w:val="20"/>
        </w:rPr>
        <w:t>31 2 33</w:t>
      </w:r>
    </w:p>
    <w:p w14:paraId="7989C532" w14:textId="77777777" w:rsidR="0053214A" w:rsidRPr="0018487D" w:rsidRDefault="0053214A" w:rsidP="0053214A">
      <w:pPr>
        <w:pStyle w:val="Kopfzeile"/>
        <w:tabs>
          <w:tab w:val="left" w:pos="1843"/>
        </w:tabs>
        <w:ind w:left="1843" w:hanging="1276"/>
        <w:jc w:val="both"/>
        <w:rPr>
          <w:rFonts w:cstheme="minorHAnsi"/>
          <w:bCs/>
          <w:sz w:val="20"/>
        </w:rPr>
      </w:pPr>
      <w:proofErr w:type="gramStart"/>
      <w:r>
        <w:rPr>
          <w:rFonts w:cstheme="minorHAnsi"/>
          <w:bCs/>
          <w:sz w:val="20"/>
        </w:rPr>
        <w:t>Email</w:t>
      </w:r>
      <w:proofErr w:type="gramEnd"/>
      <w:r>
        <w:rPr>
          <w:rFonts w:cstheme="minorHAnsi"/>
          <w:bCs/>
          <w:sz w:val="20"/>
        </w:rPr>
        <w:t>:</w:t>
      </w:r>
      <w:r>
        <w:rPr>
          <w:rFonts w:cstheme="minorHAnsi"/>
          <w:bCs/>
          <w:sz w:val="20"/>
        </w:rPr>
        <w:tab/>
        <w:t>info@muefaz.de</w:t>
      </w:r>
    </w:p>
    <w:p w14:paraId="7989C533" w14:textId="77777777" w:rsidR="0053214A" w:rsidRDefault="0053214A" w:rsidP="0053214A">
      <w:pPr>
        <w:pStyle w:val="Kopfzeile"/>
        <w:tabs>
          <w:tab w:val="left" w:pos="1843"/>
        </w:tabs>
        <w:ind w:left="567"/>
        <w:jc w:val="both"/>
        <w:rPr>
          <w:rFonts w:cstheme="minorHAnsi"/>
          <w:bCs/>
          <w:sz w:val="20"/>
        </w:rPr>
      </w:pPr>
      <w:r>
        <w:rPr>
          <w:rFonts w:cstheme="minorHAnsi"/>
          <w:bCs/>
          <w:sz w:val="20"/>
        </w:rPr>
        <w:t>Internet:</w:t>
      </w:r>
      <w:r>
        <w:rPr>
          <w:rFonts w:cstheme="minorHAnsi"/>
          <w:bCs/>
          <w:sz w:val="20"/>
        </w:rPr>
        <w:tab/>
        <w:t>www.muefaz.de</w:t>
      </w:r>
    </w:p>
    <w:p w14:paraId="7989C534" w14:textId="77777777" w:rsidR="0053214A" w:rsidRPr="0018487D" w:rsidRDefault="0053214A" w:rsidP="0053214A">
      <w:pPr>
        <w:pStyle w:val="Kopfzeile"/>
        <w:tabs>
          <w:tab w:val="left" w:pos="1843"/>
        </w:tabs>
        <w:ind w:left="567"/>
        <w:jc w:val="both"/>
        <w:rPr>
          <w:rFonts w:cstheme="minorHAnsi"/>
          <w:bCs/>
          <w:sz w:val="20"/>
        </w:rPr>
      </w:pPr>
      <w:proofErr w:type="spellStart"/>
      <w:r>
        <w:rPr>
          <w:rFonts w:cstheme="minorHAnsi"/>
          <w:bCs/>
          <w:sz w:val="20"/>
        </w:rPr>
        <w:t>facebook</w:t>
      </w:r>
      <w:proofErr w:type="spellEnd"/>
      <w:r w:rsidRPr="0018487D">
        <w:rPr>
          <w:rFonts w:cstheme="minorHAnsi"/>
          <w:bCs/>
          <w:sz w:val="20"/>
        </w:rPr>
        <w:t>:</w:t>
      </w:r>
      <w:r w:rsidRPr="0018487D">
        <w:rPr>
          <w:rFonts w:cstheme="minorHAnsi"/>
          <w:bCs/>
          <w:sz w:val="20"/>
        </w:rPr>
        <w:tab/>
      </w:r>
      <w:r>
        <w:rPr>
          <w:rFonts w:cstheme="minorHAnsi"/>
          <w:bCs/>
          <w:sz w:val="20"/>
        </w:rPr>
        <w:t>www.facebook.com/Muefaz.BN</w:t>
      </w:r>
    </w:p>
    <w:p w14:paraId="7989C535" w14:textId="77777777" w:rsidR="0053214A" w:rsidRDefault="0053214A" w:rsidP="0053214A">
      <w:pPr>
        <w:pStyle w:val="Kopfzeile"/>
        <w:jc w:val="both"/>
        <w:rPr>
          <w:rFonts w:cstheme="minorHAnsi"/>
          <w:bCs/>
        </w:rPr>
      </w:pPr>
    </w:p>
    <w:p w14:paraId="7989C536" w14:textId="77777777" w:rsidR="0053214A" w:rsidRPr="00DA0B12" w:rsidRDefault="0053214A" w:rsidP="0053214A">
      <w:pPr>
        <w:pStyle w:val="Kopfzeile"/>
        <w:jc w:val="both"/>
        <w:rPr>
          <w:rFonts w:cstheme="minorHAnsi"/>
          <w:bCs/>
        </w:rPr>
      </w:pPr>
    </w:p>
    <w:p w14:paraId="7989C537" w14:textId="77777777" w:rsidR="0053214A" w:rsidRDefault="0053214A" w:rsidP="0053214A">
      <w:pPr>
        <w:pStyle w:val="Kopfzeile"/>
        <w:jc w:val="both"/>
        <w:rPr>
          <w:rFonts w:cstheme="minorHAnsi"/>
          <w:bCs/>
        </w:rPr>
      </w:pPr>
      <w:r>
        <w:rPr>
          <w:rFonts w:cstheme="minorHAnsi"/>
          <w:bCs/>
        </w:rPr>
        <w:t xml:space="preserve">Das </w:t>
      </w:r>
      <w:r w:rsidRPr="00DA0B12">
        <w:rPr>
          <w:rFonts w:cstheme="minorHAnsi"/>
          <w:b/>
          <w:bCs/>
        </w:rPr>
        <w:t>Kinder- und Jugendbüro</w:t>
      </w:r>
      <w:r>
        <w:rPr>
          <w:rFonts w:cstheme="minorHAnsi"/>
          <w:bCs/>
        </w:rPr>
        <w:t xml:space="preserve"> der Stadt Bad Nauheim macht immer wieder Angebote für die ganze Familie, darüber hinaus erhält man hier gerne Auskunft über Angebote für Familien in der Umgebung von Bad Nauheim</w:t>
      </w:r>
    </w:p>
    <w:p w14:paraId="7989C538" w14:textId="77777777" w:rsidR="0053214A" w:rsidRPr="009E15C4" w:rsidRDefault="0053214A" w:rsidP="0053214A">
      <w:pPr>
        <w:pStyle w:val="Kopfzeile"/>
        <w:spacing w:before="120"/>
        <w:ind w:left="567"/>
        <w:jc w:val="both"/>
        <w:rPr>
          <w:rFonts w:cstheme="minorHAnsi"/>
          <w:b/>
          <w:bCs/>
          <w:sz w:val="20"/>
        </w:rPr>
      </w:pPr>
      <w:r>
        <w:rPr>
          <w:rFonts w:cstheme="minorHAnsi"/>
          <w:b/>
          <w:bCs/>
          <w:sz w:val="20"/>
        </w:rPr>
        <w:t>Kinder- und Jugendbüro</w:t>
      </w:r>
    </w:p>
    <w:p w14:paraId="7989C539" w14:textId="77777777" w:rsidR="0053214A" w:rsidRPr="0018487D" w:rsidRDefault="0053214A" w:rsidP="0053214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Johannisstraße 5; 61231</w:t>
      </w:r>
      <w:r w:rsidRPr="0018487D">
        <w:rPr>
          <w:rFonts w:cstheme="minorHAnsi"/>
          <w:bCs/>
          <w:sz w:val="20"/>
        </w:rPr>
        <w:t xml:space="preserve"> </w:t>
      </w:r>
      <w:r>
        <w:rPr>
          <w:rFonts w:cstheme="minorHAnsi"/>
          <w:bCs/>
          <w:sz w:val="20"/>
        </w:rPr>
        <w:t>Bad Nauheim</w:t>
      </w:r>
    </w:p>
    <w:p w14:paraId="7989C53A" w14:textId="77777777" w:rsidR="0053214A" w:rsidRDefault="0053214A" w:rsidP="0053214A">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(0 60 32</w:t>
      </w:r>
      <w:r w:rsidRPr="0018487D">
        <w:rPr>
          <w:rFonts w:cstheme="minorHAnsi"/>
          <w:bCs/>
          <w:sz w:val="20"/>
        </w:rPr>
        <w:t xml:space="preserve">) </w:t>
      </w:r>
      <w:r>
        <w:rPr>
          <w:rFonts w:cstheme="minorHAnsi"/>
          <w:bCs/>
          <w:sz w:val="20"/>
        </w:rPr>
        <w:t>93 87 44 2</w:t>
      </w:r>
    </w:p>
    <w:p w14:paraId="7989C53B" w14:textId="77777777" w:rsidR="0053214A" w:rsidRPr="0018487D" w:rsidRDefault="0053214A" w:rsidP="0053214A">
      <w:pPr>
        <w:pStyle w:val="Kopfzeile"/>
        <w:tabs>
          <w:tab w:val="left" w:pos="1843"/>
        </w:tabs>
        <w:ind w:left="1843" w:hanging="1276"/>
        <w:jc w:val="both"/>
        <w:rPr>
          <w:rFonts w:cstheme="minorHAnsi"/>
          <w:bCs/>
          <w:sz w:val="20"/>
        </w:rPr>
      </w:pPr>
      <w:proofErr w:type="gramStart"/>
      <w:r>
        <w:rPr>
          <w:rFonts w:cstheme="minorHAnsi"/>
          <w:bCs/>
          <w:sz w:val="20"/>
        </w:rPr>
        <w:t>Email</w:t>
      </w:r>
      <w:proofErr w:type="gramEnd"/>
      <w:r>
        <w:rPr>
          <w:rFonts w:cstheme="minorHAnsi"/>
          <w:bCs/>
          <w:sz w:val="20"/>
        </w:rPr>
        <w:t>:</w:t>
      </w:r>
      <w:r>
        <w:rPr>
          <w:rFonts w:cstheme="minorHAnsi"/>
          <w:bCs/>
          <w:sz w:val="20"/>
        </w:rPr>
        <w:tab/>
        <w:t>eva-land@bad-nauheim.de</w:t>
      </w:r>
    </w:p>
    <w:p w14:paraId="7989C53C" w14:textId="77777777" w:rsidR="0053214A" w:rsidRDefault="0053214A" w:rsidP="0053214A">
      <w:pPr>
        <w:pStyle w:val="Kopfzeile"/>
        <w:tabs>
          <w:tab w:val="left" w:pos="1843"/>
        </w:tabs>
        <w:ind w:left="567"/>
        <w:jc w:val="both"/>
        <w:rPr>
          <w:rFonts w:cstheme="minorHAnsi"/>
          <w:bCs/>
          <w:sz w:val="20"/>
        </w:rPr>
      </w:pPr>
      <w:r>
        <w:rPr>
          <w:rFonts w:cstheme="minorHAnsi"/>
          <w:bCs/>
          <w:sz w:val="20"/>
        </w:rPr>
        <w:t>Internet:</w:t>
      </w:r>
      <w:r>
        <w:rPr>
          <w:rFonts w:cstheme="minorHAnsi"/>
          <w:bCs/>
          <w:sz w:val="20"/>
        </w:rPr>
        <w:tab/>
        <w:t>www.kinderundjugendbuero-bn.de</w:t>
      </w:r>
    </w:p>
    <w:p w14:paraId="7989C53D" w14:textId="77777777" w:rsidR="0053214A" w:rsidRDefault="0053214A" w:rsidP="0053214A">
      <w:pPr>
        <w:pStyle w:val="Kopfzeile"/>
        <w:jc w:val="both"/>
        <w:rPr>
          <w:rFonts w:cstheme="minorHAnsi"/>
          <w:bCs/>
        </w:rPr>
      </w:pPr>
    </w:p>
    <w:p w14:paraId="7989C53E" w14:textId="77777777" w:rsidR="0053214A" w:rsidRPr="00DA0B12" w:rsidRDefault="0053214A" w:rsidP="0053214A">
      <w:pPr>
        <w:pStyle w:val="Kopfzeile"/>
        <w:jc w:val="both"/>
        <w:rPr>
          <w:rFonts w:cstheme="minorHAnsi"/>
          <w:bCs/>
        </w:rPr>
      </w:pPr>
    </w:p>
    <w:p w14:paraId="7989C53F" w14:textId="77777777" w:rsidR="0053214A" w:rsidRDefault="0053214A" w:rsidP="0053214A">
      <w:pPr>
        <w:pStyle w:val="Kopfzeile"/>
        <w:jc w:val="both"/>
        <w:rPr>
          <w:rFonts w:cstheme="minorHAnsi"/>
          <w:bCs/>
        </w:rPr>
      </w:pPr>
      <w:r>
        <w:rPr>
          <w:rFonts w:cstheme="minorHAnsi"/>
          <w:bCs/>
        </w:rPr>
        <w:t xml:space="preserve">Im </w:t>
      </w:r>
      <w:r w:rsidRPr="00DA0B12">
        <w:rPr>
          <w:rFonts w:cstheme="minorHAnsi"/>
          <w:b/>
          <w:bCs/>
        </w:rPr>
        <w:t>Elternbegleitbuch</w:t>
      </w:r>
      <w:r>
        <w:rPr>
          <w:rFonts w:cstheme="minorHAnsi"/>
          <w:bCs/>
        </w:rPr>
        <w:t xml:space="preserve"> von </w:t>
      </w:r>
      <w:proofErr w:type="spellStart"/>
      <w:r>
        <w:rPr>
          <w:rFonts w:cstheme="minorHAnsi"/>
          <w:bCs/>
        </w:rPr>
        <w:t>E.v.A</w:t>
      </w:r>
      <w:proofErr w:type="spellEnd"/>
      <w:r>
        <w:rPr>
          <w:rFonts w:cstheme="minorHAnsi"/>
          <w:bCs/>
        </w:rPr>
        <w:t>. sind zahlreiche Angebote für Familien zusammengestellt:</w:t>
      </w:r>
    </w:p>
    <w:p w14:paraId="7989C540" w14:textId="77777777" w:rsidR="0053214A" w:rsidRPr="009E15C4" w:rsidRDefault="0053214A" w:rsidP="0053214A">
      <w:pPr>
        <w:pStyle w:val="Kopfzeile"/>
        <w:spacing w:before="120"/>
        <w:ind w:left="567"/>
        <w:jc w:val="both"/>
        <w:rPr>
          <w:rFonts w:cstheme="minorHAnsi"/>
          <w:b/>
          <w:bCs/>
          <w:sz w:val="20"/>
        </w:rPr>
      </w:pPr>
      <w:proofErr w:type="spellStart"/>
      <w:r>
        <w:rPr>
          <w:rFonts w:cstheme="minorHAnsi"/>
          <w:b/>
          <w:bCs/>
          <w:sz w:val="20"/>
        </w:rPr>
        <w:t>E.v.A</w:t>
      </w:r>
      <w:proofErr w:type="spellEnd"/>
      <w:r>
        <w:rPr>
          <w:rFonts w:cstheme="minorHAnsi"/>
          <w:b/>
          <w:bCs/>
          <w:sz w:val="20"/>
        </w:rPr>
        <w:t>. – Elternbegleitung von Anfang an</w:t>
      </w:r>
    </w:p>
    <w:p w14:paraId="7989C541" w14:textId="77777777" w:rsidR="0053214A" w:rsidRPr="0018487D" w:rsidRDefault="0053214A" w:rsidP="0053214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Johannisstraße 5; 61231</w:t>
      </w:r>
      <w:r w:rsidRPr="0018487D">
        <w:rPr>
          <w:rFonts w:cstheme="minorHAnsi"/>
          <w:bCs/>
          <w:sz w:val="20"/>
        </w:rPr>
        <w:t xml:space="preserve"> </w:t>
      </w:r>
      <w:r>
        <w:rPr>
          <w:rFonts w:cstheme="minorHAnsi"/>
          <w:bCs/>
          <w:sz w:val="20"/>
        </w:rPr>
        <w:t>Bad Nauheim</w:t>
      </w:r>
    </w:p>
    <w:p w14:paraId="7989C542" w14:textId="77777777" w:rsidR="0053214A" w:rsidRDefault="0053214A" w:rsidP="0053214A">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(0 60 32</w:t>
      </w:r>
      <w:r w:rsidRPr="0018487D">
        <w:rPr>
          <w:rFonts w:cstheme="minorHAnsi"/>
          <w:bCs/>
          <w:sz w:val="20"/>
        </w:rPr>
        <w:t xml:space="preserve">) </w:t>
      </w:r>
      <w:r>
        <w:rPr>
          <w:rFonts w:cstheme="minorHAnsi"/>
          <w:bCs/>
          <w:sz w:val="20"/>
        </w:rPr>
        <w:t>93 87 96 5</w:t>
      </w:r>
    </w:p>
    <w:p w14:paraId="7989C543" w14:textId="77777777" w:rsidR="0053214A" w:rsidRPr="0018487D" w:rsidRDefault="0053214A" w:rsidP="0053214A">
      <w:pPr>
        <w:pStyle w:val="Kopfzeile"/>
        <w:tabs>
          <w:tab w:val="left" w:pos="1843"/>
        </w:tabs>
        <w:ind w:left="1843" w:hanging="1276"/>
        <w:jc w:val="both"/>
        <w:rPr>
          <w:rFonts w:cstheme="minorHAnsi"/>
          <w:bCs/>
          <w:sz w:val="20"/>
        </w:rPr>
      </w:pPr>
      <w:proofErr w:type="gramStart"/>
      <w:r>
        <w:rPr>
          <w:rFonts w:cstheme="minorHAnsi"/>
          <w:bCs/>
          <w:sz w:val="20"/>
        </w:rPr>
        <w:t>Email</w:t>
      </w:r>
      <w:proofErr w:type="gramEnd"/>
      <w:r>
        <w:rPr>
          <w:rFonts w:cstheme="minorHAnsi"/>
          <w:bCs/>
          <w:sz w:val="20"/>
        </w:rPr>
        <w:t>:</w:t>
      </w:r>
      <w:r>
        <w:rPr>
          <w:rFonts w:cstheme="minorHAnsi"/>
          <w:bCs/>
          <w:sz w:val="20"/>
        </w:rPr>
        <w:tab/>
        <w:t>eva@bad-nauheim.de</w:t>
      </w:r>
    </w:p>
    <w:p w14:paraId="7989C544" w14:textId="77777777" w:rsidR="0053214A" w:rsidRDefault="0053214A" w:rsidP="0053214A">
      <w:pPr>
        <w:pStyle w:val="Kopfzeile"/>
        <w:tabs>
          <w:tab w:val="left" w:pos="1843"/>
        </w:tabs>
        <w:ind w:left="567"/>
        <w:jc w:val="both"/>
        <w:rPr>
          <w:rFonts w:cstheme="minorHAnsi"/>
          <w:bCs/>
          <w:sz w:val="20"/>
        </w:rPr>
      </w:pPr>
      <w:r>
        <w:rPr>
          <w:rFonts w:cstheme="minorHAnsi"/>
          <w:bCs/>
          <w:sz w:val="20"/>
        </w:rPr>
        <w:t>Internet:</w:t>
      </w:r>
      <w:r>
        <w:rPr>
          <w:rFonts w:cstheme="minorHAnsi"/>
          <w:bCs/>
          <w:sz w:val="20"/>
        </w:rPr>
        <w:tab/>
        <w:t>www.eva-bn.de</w:t>
      </w:r>
    </w:p>
    <w:p w14:paraId="7989C545" w14:textId="77777777" w:rsidR="0053214A" w:rsidRDefault="0053214A" w:rsidP="0053214A">
      <w:pPr>
        <w:pStyle w:val="Kopfzeile"/>
        <w:jc w:val="both"/>
        <w:rPr>
          <w:rFonts w:cstheme="minorHAnsi"/>
          <w:bCs/>
        </w:rPr>
      </w:pPr>
    </w:p>
    <w:p w14:paraId="7989C546" w14:textId="77777777" w:rsidR="0053214A" w:rsidRPr="00DA0B12" w:rsidRDefault="0053214A" w:rsidP="0053214A">
      <w:pPr>
        <w:pStyle w:val="Kopfzeile"/>
        <w:jc w:val="both"/>
        <w:rPr>
          <w:rFonts w:cstheme="minorHAnsi"/>
          <w:bCs/>
        </w:rPr>
      </w:pPr>
    </w:p>
    <w:p w14:paraId="7989C547" w14:textId="77777777" w:rsidR="0053214A" w:rsidRPr="00DA0B12" w:rsidRDefault="0053214A" w:rsidP="0053214A">
      <w:pPr>
        <w:pStyle w:val="Kopfzeile"/>
        <w:jc w:val="both"/>
        <w:rPr>
          <w:rFonts w:cstheme="minorHAnsi"/>
          <w:bCs/>
        </w:rPr>
      </w:pPr>
      <w:r w:rsidRPr="00DA0B12">
        <w:rPr>
          <w:rFonts w:cstheme="minorHAnsi"/>
          <w:bCs/>
        </w:rPr>
        <w:t xml:space="preserve">Der Verein </w:t>
      </w:r>
      <w:r w:rsidRPr="00DA0B12">
        <w:rPr>
          <w:rFonts w:cstheme="minorHAnsi"/>
          <w:b/>
          <w:bCs/>
        </w:rPr>
        <w:t>Mehr Zeit für Kinder</w:t>
      </w:r>
      <w:r w:rsidRPr="00DA0B12">
        <w:rPr>
          <w:rFonts w:cstheme="minorHAnsi"/>
          <w:bCs/>
        </w:rPr>
        <w:t xml:space="preserve"> e. V. ist Herausgeber einer Buchreihe mit vielen Alltags- und Freizeittipps für Familien: </w:t>
      </w:r>
    </w:p>
    <w:p w14:paraId="7989C548" w14:textId="77777777" w:rsidR="0053214A" w:rsidRPr="00DA0B12" w:rsidRDefault="0053214A" w:rsidP="0053214A">
      <w:pPr>
        <w:pStyle w:val="Kopfzeile"/>
        <w:tabs>
          <w:tab w:val="left" w:pos="1843"/>
        </w:tabs>
        <w:spacing w:before="120"/>
        <w:ind w:left="1843" w:hanging="1276"/>
        <w:jc w:val="both"/>
        <w:rPr>
          <w:rFonts w:cstheme="minorHAnsi"/>
          <w:bCs/>
          <w:sz w:val="20"/>
        </w:rPr>
      </w:pPr>
      <w:r w:rsidRPr="00DA0B12">
        <w:rPr>
          <w:rFonts w:cstheme="minorHAnsi"/>
          <w:bCs/>
          <w:sz w:val="20"/>
        </w:rPr>
        <w:t>Telefon:</w:t>
      </w:r>
      <w:r>
        <w:rPr>
          <w:rFonts w:cstheme="minorHAnsi"/>
          <w:bCs/>
          <w:sz w:val="20"/>
        </w:rPr>
        <w:tab/>
      </w:r>
      <w:r w:rsidRPr="00DA0B12">
        <w:rPr>
          <w:rFonts w:cstheme="minorHAnsi"/>
          <w:bCs/>
          <w:sz w:val="20"/>
        </w:rPr>
        <w:t xml:space="preserve">(0 69) 15 68 96 0 </w:t>
      </w:r>
    </w:p>
    <w:p w14:paraId="7989C549" w14:textId="77777777" w:rsidR="0053214A" w:rsidRPr="00DA0B12" w:rsidRDefault="0053214A" w:rsidP="0053214A">
      <w:pPr>
        <w:pStyle w:val="Kopfzeile"/>
        <w:tabs>
          <w:tab w:val="left" w:pos="1843"/>
        </w:tabs>
        <w:ind w:left="1843" w:hanging="1276"/>
        <w:jc w:val="both"/>
        <w:rPr>
          <w:rFonts w:cstheme="minorHAnsi"/>
          <w:bCs/>
          <w:sz w:val="20"/>
        </w:rPr>
      </w:pPr>
      <w:r w:rsidRPr="00DA0B12">
        <w:rPr>
          <w:rFonts w:cstheme="minorHAnsi"/>
          <w:bCs/>
          <w:sz w:val="20"/>
        </w:rPr>
        <w:t xml:space="preserve">Internet: </w:t>
      </w:r>
      <w:r w:rsidRPr="00DA0B12">
        <w:rPr>
          <w:rFonts w:cstheme="minorHAnsi"/>
          <w:bCs/>
          <w:sz w:val="20"/>
        </w:rPr>
        <w:tab/>
        <w:t>www.mzfk.net.</w:t>
      </w:r>
    </w:p>
    <w:p w14:paraId="7989C54A" w14:textId="78C96FDD" w:rsidR="008C19D2" w:rsidRDefault="008C19D2" w:rsidP="002166C1">
      <w:pPr>
        <w:pStyle w:val="Kopfzeile"/>
        <w:tabs>
          <w:tab w:val="left" w:pos="1843"/>
        </w:tabs>
        <w:spacing w:before="120"/>
        <w:ind w:left="567"/>
        <w:jc w:val="both"/>
        <w:rPr>
          <w:rFonts w:cs="ConduitITC-Bold"/>
          <w:bCs/>
          <w:sz w:val="20"/>
        </w:rPr>
      </w:pPr>
    </w:p>
    <w:p w14:paraId="62D57528" w14:textId="38CFD570" w:rsidR="008C19D2" w:rsidRDefault="008C19D2">
      <w:pPr>
        <w:rPr>
          <w:rFonts w:cs="ConduitITC-Bold"/>
          <w:bCs/>
          <w:sz w:val="20"/>
        </w:rPr>
      </w:pPr>
    </w:p>
    <w:sectPr w:rsidR="008C19D2" w:rsidSect="005B6F54">
      <w:headerReference w:type="default" r:id="rId8"/>
      <w:footerReference w:type="default" r:id="rId9"/>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785B" w14:textId="77777777" w:rsidR="001C0DB6" w:rsidRDefault="001C0DB6" w:rsidP="007B13C3">
      <w:pPr>
        <w:spacing w:after="0" w:line="240" w:lineRule="auto"/>
      </w:pPr>
      <w:r>
        <w:separator/>
      </w:r>
    </w:p>
  </w:endnote>
  <w:endnote w:type="continuationSeparator" w:id="0">
    <w:p w14:paraId="03E3C881" w14:textId="77777777" w:rsidR="001C0DB6" w:rsidRDefault="001C0DB6"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252EB"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465B" w14:textId="77777777" w:rsidR="001C0DB6" w:rsidRDefault="001C0DB6" w:rsidP="007B13C3">
      <w:pPr>
        <w:spacing w:after="0" w:line="240" w:lineRule="auto"/>
      </w:pPr>
      <w:r>
        <w:separator/>
      </w:r>
    </w:p>
  </w:footnote>
  <w:footnote w:type="continuationSeparator" w:id="0">
    <w:p w14:paraId="42DC516F" w14:textId="77777777" w:rsidR="001C0DB6" w:rsidRDefault="001C0DB6"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B6C8FA"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17D74"/>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0DB6"/>
    <w:rsid w:val="001C2D6C"/>
    <w:rsid w:val="001C60F6"/>
    <w:rsid w:val="001C7203"/>
    <w:rsid w:val="001E646D"/>
    <w:rsid w:val="00200219"/>
    <w:rsid w:val="002102C7"/>
    <w:rsid w:val="002166C1"/>
    <w:rsid w:val="002304B9"/>
    <w:rsid w:val="00241846"/>
    <w:rsid w:val="002600EC"/>
    <w:rsid w:val="00290E56"/>
    <w:rsid w:val="002A0814"/>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8D9"/>
    <w:rsid w:val="00546FEC"/>
    <w:rsid w:val="005553BF"/>
    <w:rsid w:val="005B6F54"/>
    <w:rsid w:val="005B7E05"/>
    <w:rsid w:val="005C5784"/>
    <w:rsid w:val="005C73CF"/>
    <w:rsid w:val="005D611B"/>
    <w:rsid w:val="005D7644"/>
    <w:rsid w:val="005E0DD2"/>
    <w:rsid w:val="00611404"/>
    <w:rsid w:val="0061457A"/>
    <w:rsid w:val="00620956"/>
    <w:rsid w:val="00651BAE"/>
    <w:rsid w:val="00675CEB"/>
    <w:rsid w:val="006854A1"/>
    <w:rsid w:val="006A4FAA"/>
    <w:rsid w:val="006D1D32"/>
    <w:rsid w:val="006D4422"/>
    <w:rsid w:val="006D7AD1"/>
    <w:rsid w:val="006F4E23"/>
    <w:rsid w:val="00731A9A"/>
    <w:rsid w:val="00732DDC"/>
    <w:rsid w:val="00741109"/>
    <w:rsid w:val="00751F77"/>
    <w:rsid w:val="00756254"/>
    <w:rsid w:val="00756B50"/>
    <w:rsid w:val="007611D5"/>
    <w:rsid w:val="00787FE6"/>
    <w:rsid w:val="007B13C3"/>
    <w:rsid w:val="007B196B"/>
    <w:rsid w:val="007B5A21"/>
    <w:rsid w:val="007D312A"/>
    <w:rsid w:val="00807BFE"/>
    <w:rsid w:val="00815422"/>
    <w:rsid w:val="008260C5"/>
    <w:rsid w:val="008713A5"/>
    <w:rsid w:val="00887A28"/>
    <w:rsid w:val="00893B94"/>
    <w:rsid w:val="00895E35"/>
    <w:rsid w:val="008A404D"/>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87DAA"/>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7002C"/>
    <w:rsid w:val="00C73C77"/>
    <w:rsid w:val="00C759EF"/>
    <w:rsid w:val="00D0043C"/>
    <w:rsid w:val="00D12696"/>
    <w:rsid w:val="00D13D16"/>
    <w:rsid w:val="00D15A17"/>
    <w:rsid w:val="00D223AC"/>
    <w:rsid w:val="00D27A4B"/>
    <w:rsid w:val="00D57AB7"/>
    <w:rsid w:val="00D953B7"/>
    <w:rsid w:val="00D97E1F"/>
    <w:rsid w:val="00DA65D7"/>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93B15"/>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2022-09-13T12:56:00Z</dcterms:created>
  <dcterms:modified xsi:type="dcterms:W3CDTF">2022-09-13T13:44:00Z</dcterms:modified>
</cp:coreProperties>
</file>